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7D2" w:rsidRDefault="000007D2" w:rsidP="00025341">
      <w:pPr>
        <w:jc w:val="center"/>
        <w:rPr>
          <w:rFonts w:asciiTheme="minorHAnsi" w:hAnsiTheme="minorHAnsi" w:cstheme="minorHAnsi"/>
          <w:b/>
          <w:sz w:val="22"/>
          <w:szCs w:val="20"/>
        </w:rPr>
      </w:pPr>
    </w:p>
    <w:p w:rsidR="00D67799" w:rsidRDefault="00D67799" w:rsidP="00D67799">
      <w:pPr>
        <w:jc w:val="center"/>
        <w:rPr>
          <w:rFonts w:ascii="Arial" w:hAnsi="Arial" w:cs="Arial"/>
          <w:b/>
          <w:sz w:val="22"/>
          <w:szCs w:val="22"/>
        </w:rPr>
      </w:pPr>
    </w:p>
    <w:p w:rsidR="00D67799" w:rsidRDefault="00E85D31" w:rsidP="00D67799">
      <w:pPr>
        <w:jc w:val="center"/>
        <w:rPr>
          <w:rFonts w:ascii="Arial" w:hAnsi="Arial" w:cs="Arial"/>
          <w:b/>
          <w:sz w:val="22"/>
          <w:szCs w:val="22"/>
        </w:rPr>
      </w:pPr>
      <w:r>
        <w:rPr>
          <w:rFonts w:ascii="Arial" w:hAnsi="Arial" w:cs="Arial"/>
          <w:b/>
          <w:sz w:val="22"/>
          <w:szCs w:val="22"/>
        </w:rPr>
        <w:t xml:space="preserve">Распределители жидких реагентов </w:t>
      </w:r>
      <w:r w:rsidR="00D67799">
        <w:rPr>
          <w:rFonts w:ascii="Arial" w:hAnsi="Arial" w:cs="Arial"/>
          <w:b/>
          <w:sz w:val="22"/>
          <w:szCs w:val="22"/>
        </w:rPr>
        <w:t xml:space="preserve"> </w:t>
      </w:r>
      <w:proofErr w:type="spellStart"/>
      <w:r w:rsidR="00D67799">
        <w:rPr>
          <w:rFonts w:ascii="Arial" w:hAnsi="Arial" w:cs="Arial"/>
          <w:b/>
          <w:sz w:val="22"/>
          <w:szCs w:val="22"/>
        </w:rPr>
        <w:t>Snowex</w:t>
      </w:r>
      <w:proofErr w:type="spellEnd"/>
      <w:r w:rsidR="00D67799">
        <w:rPr>
          <w:rFonts w:ascii="Arial" w:hAnsi="Arial" w:cs="Arial"/>
          <w:b/>
          <w:sz w:val="22"/>
          <w:szCs w:val="22"/>
        </w:rPr>
        <w:t xml:space="preserve"> </w:t>
      </w:r>
    </w:p>
    <w:p w:rsidR="003109D4" w:rsidRDefault="003109D4" w:rsidP="003109D4">
      <w:pPr>
        <w:jc w:val="center"/>
        <w:rPr>
          <w:rFonts w:ascii="Arial" w:hAnsi="Arial" w:cs="Arial"/>
          <w:b/>
          <w:sz w:val="22"/>
          <w:szCs w:val="22"/>
        </w:rPr>
      </w:pPr>
      <w:r>
        <w:rPr>
          <w:rFonts w:ascii="Arial" w:hAnsi="Arial" w:cs="Arial"/>
          <w:b/>
          <w:sz w:val="22"/>
          <w:szCs w:val="22"/>
        </w:rPr>
        <w:t xml:space="preserve">с объемом </w:t>
      </w:r>
      <w:r w:rsidR="00E85D31">
        <w:rPr>
          <w:rFonts w:ascii="Arial" w:hAnsi="Arial" w:cs="Arial"/>
          <w:b/>
          <w:sz w:val="22"/>
          <w:szCs w:val="22"/>
        </w:rPr>
        <w:t>бака</w:t>
      </w:r>
      <w:r>
        <w:rPr>
          <w:rFonts w:ascii="Arial" w:hAnsi="Arial" w:cs="Arial"/>
          <w:b/>
          <w:sz w:val="22"/>
          <w:szCs w:val="22"/>
        </w:rPr>
        <w:t xml:space="preserve"> </w:t>
      </w:r>
      <w:r w:rsidR="00E85D31">
        <w:rPr>
          <w:rFonts w:ascii="Arial" w:hAnsi="Arial" w:cs="Arial"/>
          <w:b/>
          <w:sz w:val="22"/>
          <w:szCs w:val="22"/>
        </w:rPr>
        <w:t>1150 литр</w:t>
      </w:r>
      <w:r w:rsidR="007307E5">
        <w:rPr>
          <w:rFonts w:ascii="Arial" w:hAnsi="Arial" w:cs="Arial"/>
          <w:b/>
          <w:sz w:val="22"/>
          <w:szCs w:val="22"/>
        </w:rPr>
        <w:t>ов</w:t>
      </w:r>
      <w:r w:rsidRPr="00B628AC">
        <w:rPr>
          <w:rFonts w:ascii="Arial" w:hAnsi="Arial" w:cs="Arial"/>
          <w:b/>
          <w:sz w:val="22"/>
          <w:szCs w:val="22"/>
        </w:rPr>
        <w:t xml:space="preserve"> </w:t>
      </w:r>
      <w:r w:rsidR="00927764">
        <w:rPr>
          <w:rFonts w:ascii="Arial" w:hAnsi="Arial" w:cs="Arial"/>
          <w:b/>
          <w:sz w:val="22"/>
          <w:szCs w:val="22"/>
        </w:rPr>
        <w:t xml:space="preserve"> в кузов автомобиля</w:t>
      </w:r>
      <w:r>
        <w:rPr>
          <w:rFonts w:ascii="Arial" w:hAnsi="Arial" w:cs="Arial"/>
          <w:b/>
          <w:sz w:val="22"/>
          <w:szCs w:val="22"/>
        </w:rPr>
        <w:t>:</w:t>
      </w:r>
    </w:p>
    <w:p w:rsidR="003109D4" w:rsidRDefault="00927764" w:rsidP="003109D4">
      <w:pPr>
        <w:jc w:val="center"/>
        <w:rPr>
          <w:rFonts w:asciiTheme="minorHAnsi" w:hAnsiTheme="minorHAnsi" w:cstheme="minorHAnsi"/>
          <w:sz w:val="20"/>
          <w:szCs w:val="20"/>
        </w:rPr>
      </w:pPr>
      <w:r>
        <w:rPr>
          <w:rFonts w:ascii="Arial" w:hAnsi="Arial" w:cs="Arial"/>
          <w:b/>
          <w:noProof/>
          <w:sz w:val="22"/>
          <w:szCs w:val="22"/>
        </w:rPr>
        <w:drawing>
          <wp:anchor distT="0" distB="0" distL="114300" distR="114300" simplePos="0" relativeHeight="251666432" behindDoc="1" locked="0" layoutInCell="1" allowOverlap="1">
            <wp:simplePos x="0" y="0"/>
            <wp:positionH relativeFrom="column">
              <wp:posOffset>-28575</wp:posOffset>
            </wp:positionH>
            <wp:positionV relativeFrom="paragraph">
              <wp:posOffset>111760</wp:posOffset>
            </wp:positionV>
            <wp:extent cx="1966595" cy="1494155"/>
            <wp:effectExtent l="19050" t="0" r="0" b="0"/>
            <wp:wrapTight wrapText="bothSides">
              <wp:wrapPolygon edited="0">
                <wp:start x="-209" y="0"/>
                <wp:lineTo x="-209" y="21205"/>
                <wp:lineTo x="21551" y="21205"/>
                <wp:lineTo x="21551" y="0"/>
                <wp:lineTo x="-209" y="0"/>
              </wp:wrapPolygon>
            </wp:wrapTight>
            <wp:docPr id="21" name="Рисунок 21" descr="S:\ДОРОЖНЫЙ ДЕПАРТАМЕНТ\Журавлев\Snowex\2021\КП\Baffled-Tan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ДОРОЖНЫЙ ДЕПАРТАМЕНТ\Журавлев\Snowex\2021\КП\Baffled-Tanks1.jpg"/>
                    <pic:cNvPicPr>
                      <a:picLocks noChangeAspect="1" noChangeArrowheads="1"/>
                    </pic:cNvPicPr>
                  </pic:nvPicPr>
                  <pic:blipFill>
                    <a:blip r:embed="rId8" cstate="print"/>
                    <a:srcRect/>
                    <a:stretch>
                      <a:fillRect/>
                    </a:stretch>
                  </pic:blipFill>
                  <pic:spPr bwMode="auto">
                    <a:xfrm>
                      <a:off x="0" y="0"/>
                      <a:ext cx="1966595" cy="1494155"/>
                    </a:xfrm>
                    <a:prstGeom prst="rect">
                      <a:avLst/>
                    </a:prstGeom>
                    <a:noFill/>
                    <a:ln w="9525">
                      <a:noFill/>
                      <a:miter lim="800000"/>
                      <a:headEnd/>
                      <a:tailEnd/>
                    </a:ln>
                  </pic:spPr>
                </pic:pic>
              </a:graphicData>
            </a:graphic>
          </wp:anchor>
        </w:drawing>
      </w:r>
    </w:p>
    <w:p w:rsidR="003109D4" w:rsidRPr="00823FA9" w:rsidRDefault="003109D4" w:rsidP="003109D4">
      <w:pPr>
        <w:pStyle w:val="ac"/>
        <w:numPr>
          <w:ilvl w:val="0"/>
          <w:numId w:val="4"/>
        </w:numPr>
        <w:spacing w:after="120"/>
        <w:rPr>
          <w:rFonts w:asciiTheme="minorHAnsi" w:hAnsiTheme="minorHAnsi" w:cstheme="minorHAnsi"/>
          <w:sz w:val="20"/>
        </w:rPr>
      </w:pPr>
      <w:r w:rsidRPr="00823FA9">
        <w:rPr>
          <w:rFonts w:asciiTheme="minorHAnsi" w:hAnsiTheme="minorHAnsi" w:cstheme="minorHAnsi"/>
          <w:sz w:val="20"/>
        </w:rPr>
        <w:t>- быстрый и удобный монтаж и демонтаж</w:t>
      </w:r>
    </w:p>
    <w:p w:rsidR="003109D4" w:rsidRPr="00823FA9" w:rsidRDefault="003109D4" w:rsidP="003109D4">
      <w:pPr>
        <w:pStyle w:val="ac"/>
        <w:numPr>
          <w:ilvl w:val="0"/>
          <w:numId w:val="4"/>
        </w:numPr>
        <w:spacing w:after="120"/>
        <w:rPr>
          <w:rFonts w:asciiTheme="minorHAnsi" w:hAnsiTheme="minorHAnsi" w:cstheme="minorHAnsi"/>
          <w:sz w:val="20"/>
        </w:rPr>
      </w:pPr>
      <w:r w:rsidRPr="00823FA9">
        <w:rPr>
          <w:rFonts w:asciiTheme="minorHAnsi" w:hAnsiTheme="minorHAnsi" w:cstheme="minorHAnsi"/>
          <w:sz w:val="20"/>
        </w:rPr>
        <w:t xml:space="preserve">- материал для </w:t>
      </w:r>
      <w:r w:rsidR="00E85D31">
        <w:rPr>
          <w:rFonts w:asciiTheme="minorHAnsi" w:hAnsiTheme="minorHAnsi" w:cstheme="minorHAnsi"/>
          <w:sz w:val="20"/>
        </w:rPr>
        <w:t>распределения</w:t>
      </w:r>
      <w:r w:rsidRPr="00823FA9">
        <w:rPr>
          <w:rFonts w:asciiTheme="minorHAnsi" w:hAnsiTheme="minorHAnsi" w:cstheme="minorHAnsi"/>
          <w:sz w:val="20"/>
        </w:rPr>
        <w:t xml:space="preserve"> </w:t>
      </w:r>
      <w:r>
        <w:rPr>
          <w:rFonts w:asciiTheme="minorHAnsi" w:hAnsiTheme="minorHAnsi" w:cstheme="minorHAnsi"/>
          <w:sz w:val="20"/>
        </w:rPr>
        <w:t>–</w:t>
      </w:r>
      <w:r w:rsidRPr="00823FA9">
        <w:rPr>
          <w:rFonts w:asciiTheme="minorHAnsi" w:hAnsiTheme="minorHAnsi" w:cstheme="minorHAnsi"/>
          <w:sz w:val="20"/>
        </w:rPr>
        <w:t xml:space="preserve"> </w:t>
      </w:r>
      <w:r w:rsidR="00E85D31">
        <w:rPr>
          <w:rFonts w:asciiTheme="minorHAnsi" w:hAnsiTheme="minorHAnsi" w:cstheme="minorHAnsi"/>
          <w:sz w:val="20"/>
        </w:rPr>
        <w:t>жидкие реагенты</w:t>
      </w:r>
    </w:p>
    <w:p w:rsidR="003109D4" w:rsidRPr="00823FA9" w:rsidRDefault="003109D4" w:rsidP="003109D4">
      <w:pPr>
        <w:pStyle w:val="ac"/>
        <w:numPr>
          <w:ilvl w:val="0"/>
          <w:numId w:val="4"/>
        </w:numPr>
        <w:spacing w:after="120"/>
        <w:rPr>
          <w:rFonts w:asciiTheme="minorHAnsi" w:hAnsiTheme="minorHAnsi" w:cstheme="minorHAnsi"/>
          <w:sz w:val="20"/>
        </w:rPr>
      </w:pPr>
      <w:r w:rsidRPr="00823FA9">
        <w:rPr>
          <w:rFonts w:asciiTheme="minorHAnsi" w:hAnsiTheme="minorHAnsi" w:cstheme="minorHAnsi"/>
          <w:sz w:val="20"/>
        </w:rPr>
        <w:t>- баки выполнены из полимерного антикоррозионного, ударопрочного и морозостойкого материала.</w:t>
      </w:r>
    </w:p>
    <w:p w:rsidR="003109D4" w:rsidRPr="00823FA9" w:rsidRDefault="003109D4" w:rsidP="003109D4">
      <w:pPr>
        <w:pStyle w:val="ac"/>
        <w:numPr>
          <w:ilvl w:val="0"/>
          <w:numId w:val="4"/>
        </w:numPr>
        <w:spacing w:after="120"/>
        <w:rPr>
          <w:rFonts w:asciiTheme="minorHAnsi" w:hAnsiTheme="minorHAnsi" w:cstheme="minorHAnsi"/>
          <w:sz w:val="20"/>
        </w:rPr>
      </w:pPr>
      <w:r w:rsidRPr="00823FA9">
        <w:rPr>
          <w:rFonts w:asciiTheme="minorHAnsi" w:hAnsiTheme="minorHAnsi" w:cstheme="minorHAnsi"/>
          <w:sz w:val="20"/>
        </w:rPr>
        <w:t>- пульт управления в кабине оператора с широким функционалом</w:t>
      </w:r>
    </w:p>
    <w:p w:rsidR="003109D4" w:rsidRPr="00823FA9" w:rsidRDefault="003109D4" w:rsidP="003109D4">
      <w:pPr>
        <w:pStyle w:val="ac"/>
        <w:numPr>
          <w:ilvl w:val="0"/>
          <w:numId w:val="4"/>
        </w:numPr>
        <w:spacing w:after="120"/>
        <w:rPr>
          <w:rFonts w:asciiTheme="minorHAnsi" w:hAnsiTheme="minorHAnsi" w:cstheme="minorHAnsi"/>
          <w:sz w:val="20"/>
        </w:rPr>
      </w:pPr>
      <w:r w:rsidRPr="00823FA9">
        <w:rPr>
          <w:rFonts w:asciiTheme="minorHAnsi" w:hAnsiTheme="minorHAnsi" w:cstheme="minorHAnsi"/>
          <w:sz w:val="20"/>
        </w:rPr>
        <w:t xml:space="preserve">- возможность регулировать подачу распыления смеси по ширине </w:t>
      </w:r>
      <w:r>
        <w:rPr>
          <w:rFonts w:asciiTheme="minorHAnsi" w:hAnsiTheme="minorHAnsi" w:cstheme="minorHAnsi"/>
          <w:sz w:val="20"/>
        </w:rPr>
        <w:t xml:space="preserve">до </w:t>
      </w:r>
      <w:r w:rsidR="007307E5">
        <w:rPr>
          <w:rFonts w:asciiTheme="minorHAnsi" w:hAnsiTheme="minorHAnsi" w:cstheme="minorHAnsi"/>
          <w:sz w:val="20"/>
        </w:rPr>
        <w:t>7,6</w:t>
      </w:r>
      <w:r>
        <w:rPr>
          <w:rFonts w:asciiTheme="minorHAnsi" w:hAnsiTheme="minorHAnsi" w:cstheme="minorHAnsi"/>
          <w:sz w:val="20"/>
        </w:rPr>
        <w:t xml:space="preserve"> метров</w:t>
      </w:r>
      <w:r w:rsidRPr="00823FA9">
        <w:rPr>
          <w:rFonts w:asciiTheme="minorHAnsi" w:hAnsiTheme="minorHAnsi" w:cstheme="minorHAnsi"/>
          <w:sz w:val="20"/>
        </w:rPr>
        <w:t>.</w:t>
      </w:r>
    </w:p>
    <w:p w:rsidR="003109D4" w:rsidRDefault="003109D4" w:rsidP="003109D4">
      <w:pPr>
        <w:pStyle w:val="ac"/>
        <w:numPr>
          <w:ilvl w:val="0"/>
          <w:numId w:val="4"/>
        </w:numPr>
        <w:spacing w:after="120"/>
        <w:rPr>
          <w:rFonts w:asciiTheme="minorHAnsi" w:hAnsiTheme="minorHAnsi" w:cstheme="minorHAnsi"/>
          <w:color w:val="000000"/>
          <w:sz w:val="20"/>
          <w:shd w:val="clear" w:color="auto" w:fill="FFFFFF"/>
        </w:rPr>
      </w:pPr>
      <w:r w:rsidRPr="00823FA9">
        <w:rPr>
          <w:rFonts w:asciiTheme="minorHAnsi" w:hAnsiTheme="minorHAnsi" w:cstheme="minorHAnsi"/>
          <w:color w:val="000000"/>
          <w:sz w:val="20"/>
          <w:shd w:val="clear" w:color="auto" w:fill="FFFFFF"/>
        </w:rPr>
        <w:t xml:space="preserve">- Система </w:t>
      </w:r>
      <w:proofErr w:type="spellStart"/>
      <w:r w:rsidRPr="00823FA9">
        <w:rPr>
          <w:rFonts w:asciiTheme="minorHAnsi" w:hAnsiTheme="minorHAnsi" w:cstheme="minorHAnsi"/>
          <w:color w:val="000000"/>
          <w:sz w:val="20"/>
          <w:shd w:val="clear" w:color="auto" w:fill="FFFFFF"/>
        </w:rPr>
        <w:t>электроподключения</w:t>
      </w:r>
      <w:proofErr w:type="spellEnd"/>
      <w:r w:rsidRPr="00823FA9">
        <w:rPr>
          <w:rFonts w:asciiTheme="minorHAnsi" w:hAnsiTheme="minorHAnsi" w:cstheme="minorHAnsi"/>
          <w:color w:val="000000"/>
          <w:sz w:val="20"/>
          <w:shd w:val="clear" w:color="auto" w:fill="FFFFFF"/>
        </w:rPr>
        <w:t xml:space="preserve"> (все основные узлы </w:t>
      </w:r>
      <w:proofErr w:type="spellStart"/>
      <w:r w:rsidRPr="00823FA9">
        <w:rPr>
          <w:rFonts w:asciiTheme="minorHAnsi" w:hAnsiTheme="minorHAnsi" w:cstheme="minorHAnsi"/>
          <w:color w:val="000000"/>
          <w:sz w:val="20"/>
          <w:shd w:val="clear" w:color="auto" w:fill="FFFFFF"/>
        </w:rPr>
        <w:t>запитываются</w:t>
      </w:r>
      <w:proofErr w:type="spellEnd"/>
      <w:r w:rsidRPr="00823FA9">
        <w:rPr>
          <w:rFonts w:asciiTheme="minorHAnsi" w:hAnsiTheme="minorHAnsi" w:cstheme="minorHAnsi"/>
          <w:color w:val="000000"/>
          <w:sz w:val="20"/>
          <w:shd w:val="clear" w:color="auto" w:fill="FFFFFF"/>
        </w:rPr>
        <w:t xml:space="preserve"> от </w:t>
      </w:r>
      <w:proofErr w:type="gramStart"/>
      <w:r w:rsidRPr="00823FA9">
        <w:rPr>
          <w:rFonts w:asciiTheme="minorHAnsi" w:hAnsiTheme="minorHAnsi" w:cstheme="minorHAnsi"/>
          <w:color w:val="000000"/>
          <w:sz w:val="20"/>
          <w:shd w:val="clear" w:color="auto" w:fill="FFFFFF"/>
        </w:rPr>
        <w:t>штатной</w:t>
      </w:r>
      <w:proofErr w:type="gramEnd"/>
      <w:r w:rsidRPr="00823FA9">
        <w:rPr>
          <w:rFonts w:asciiTheme="minorHAnsi" w:hAnsiTheme="minorHAnsi" w:cstheme="minorHAnsi"/>
          <w:color w:val="000000"/>
          <w:sz w:val="20"/>
          <w:shd w:val="clear" w:color="auto" w:fill="FFFFFF"/>
        </w:rPr>
        <w:t xml:space="preserve"> </w:t>
      </w:r>
      <w:proofErr w:type="spellStart"/>
      <w:r w:rsidRPr="00823FA9">
        <w:rPr>
          <w:rFonts w:asciiTheme="minorHAnsi" w:hAnsiTheme="minorHAnsi" w:cstheme="minorHAnsi"/>
          <w:color w:val="000000"/>
          <w:sz w:val="20"/>
          <w:shd w:val="clear" w:color="auto" w:fill="FFFFFF"/>
        </w:rPr>
        <w:t>электросистемы</w:t>
      </w:r>
      <w:proofErr w:type="spellEnd"/>
      <w:r w:rsidRPr="00823FA9">
        <w:rPr>
          <w:rFonts w:asciiTheme="minorHAnsi" w:hAnsiTheme="minorHAnsi" w:cstheme="minorHAnsi"/>
          <w:color w:val="000000"/>
          <w:sz w:val="20"/>
          <w:shd w:val="clear" w:color="auto" w:fill="FFFFFF"/>
        </w:rPr>
        <w:t xml:space="preserve"> транспортного средства)</w:t>
      </w:r>
    </w:p>
    <w:p w:rsidR="003109D4" w:rsidRDefault="00927764" w:rsidP="003109D4">
      <w:pPr>
        <w:pStyle w:val="ac"/>
        <w:spacing w:before="120"/>
        <w:jc w:val="both"/>
        <w:rPr>
          <w:szCs w:val="28"/>
        </w:rPr>
      </w:pPr>
      <w:r>
        <w:rPr>
          <w:noProof/>
          <w:szCs w:val="28"/>
        </w:rPr>
        <w:drawing>
          <wp:anchor distT="0" distB="0" distL="114300" distR="114300" simplePos="0" relativeHeight="251665408" behindDoc="1" locked="0" layoutInCell="1" allowOverlap="1">
            <wp:simplePos x="0" y="0"/>
            <wp:positionH relativeFrom="column">
              <wp:posOffset>2461895</wp:posOffset>
            </wp:positionH>
            <wp:positionV relativeFrom="paragraph">
              <wp:posOffset>110490</wp:posOffset>
            </wp:positionV>
            <wp:extent cx="2007235" cy="1691005"/>
            <wp:effectExtent l="19050" t="0" r="0" b="0"/>
            <wp:wrapTight wrapText="bothSides">
              <wp:wrapPolygon edited="0">
                <wp:start x="-205" y="0"/>
                <wp:lineTo x="-205" y="21413"/>
                <wp:lineTo x="21525" y="21413"/>
                <wp:lineTo x="21525" y="0"/>
                <wp:lineTo x="-205"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2007235" cy="1691005"/>
                    </a:xfrm>
                    <a:prstGeom prst="rect">
                      <a:avLst/>
                    </a:prstGeom>
                    <a:noFill/>
                    <a:ln w="9525">
                      <a:noFill/>
                      <a:miter lim="800000"/>
                      <a:headEnd/>
                      <a:tailEnd/>
                    </a:ln>
                  </pic:spPr>
                </pic:pic>
              </a:graphicData>
            </a:graphic>
          </wp:anchor>
        </w:drawing>
      </w:r>
    </w:p>
    <w:p w:rsidR="003109D4" w:rsidRDefault="003109D4" w:rsidP="003109D4">
      <w:pPr>
        <w:pStyle w:val="ac"/>
        <w:spacing w:before="120"/>
        <w:rPr>
          <w:szCs w:val="28"/>
        </w:rPr>
      </w:pPr>
      <w:r w:rsidRPr="004A57C6">
        <w:rPr>
          <w:szCs w:val="28"/>
        </w:rPr>
        <w:t>Масса оборудования позволяет эксплуатировать</w:t>
      </w:r>
      <w:r>
        <w:rPr>
          <w:szCs w:val="28"/>
        </w:rPr>
        <w:t xml:space="preserve"> </w:t>
      </w:r>
      <w:r w:rsidRPr="004A57C6">
        <w:rPr>
          <w:szCs w:val="28"/>
        </w:rPr>
        <w:t xml:space="preserve"> на бортовых автомобилях грузоподъемностью от </w:t>
      </w:r>
      <w:r w:rsidR="00E85D31">
        <w:rPr>
          <w:szCs w:val="28"/>
        </w:rPr>
        <w:t>1,5</w:t>
      </w:r>
      <w:r w:rsidRPr="004A57C6">
        <w:rPr>
          <w:szCs w:val="28"/>
        </w:rPr>
        <w:t xml:space="preserve"> тонн (</w:t>
      </w:r>
      <w:proofErr w:type="spellStart"/>
      <w:r w:rsidRPr="004A57C6">
        <w:rPr>
          <w:szCs w:val="28"/>
        </w:rPr>
        <w:t>ГАЗель</w:t>
      </w:r>
      <w:proofErr w:type="spellEnd"/>
      <w:r w:rsidRPr="004A57C6">
        <w:rPr>
          <w:szCs w:val="28"/>
        </w:rPr>
        <w:t xml:space="preserve">, УАЗ, </w:t>
      </w:r>
      <w:proofErr w:type="spellStart"/>
      <w:r w:rsidRPr="004A57C6">
        <w:rPr>
          <w:szCs w:val="28"/>
        </w:rPr>
        <w:t>Силант</w:t>
      </w:r>
      <w:proofErr w:type="spellEnd"/>
      <w:r w:rsidRPr="004A57C6">
        <w:rPr>
          <w:szCs w:val="28"/>
        </w:rPr>
        <w:t>, Валдай и т.д.). Потребление 25 А. Рама из нержавеющей стали.  Электропривод всего оборудования от 12 В – вы экономите на топливе.</w:t>
      </w:r>
      <w:r>
        <w:rPr>
          <w:szCs w:val="28"/>
        </w:rPr>
        <w:br/>
      </w:r>
    </w:p>
    <w:p w:rsidR="00927764" w:rsidRDefault="00E85D31" w:rsidP="00927764">
      <w:pPr>
        <w:pStyle w:val="ac"/>
        <w:numPr>
          <w:ilvl w:val="0"/>
          <w:numId w:val="5"/>
        </w:numPr>
        <w:spacing w:before="120"/>
        <w:rPr>
          <w:szCs w:val="28"/>
        </w:rPr>
      </w:pPr>
      <w:r>
        <w:rPr>
          <w:szCs w:val="28"/>
        </w:rPr>
        <w:t xml:space="preserve">1 полный бак реагента позволит качественно и эффективно обработать полосу шириной до 7 метров на протяжении 25 км при скорости </w:t>
      </w:r>
    </w:p>
    <w:p w:rsidR="00E85D31" w:rsidRDefault="00927764" w:rsidP="00927764">
      <w:pPr>
        <w:pStyle w:val="ac"/>
        <w:spacing w:before="120"/>
        <w:ind w:left="1440"/>
        <w:rPr>
          <w:szCs w:val="28"/>
        </w:rPr>
      </w:pPr>
      <w:r>
        <w:rPr>
          <w:noProof/>
          <w:szCs w:val="28"/>
        </w:rPr>
        <w:drawing>
          <wp:anchor distT="0" distB="0" distL="114300" distR="114300" simplePos="0" relativeHeight="251663360" behindDoc="1" locked="0" layoutInCell="1" allowOverlap="1">
            <wp:simplePos x="0" y="0"/>
            <wp:positionH relativeFrom="column">
              <wp:posOffset>4843780</wp:posOffset>
            </wp:positionH>
            <wp:positionV relativeFrom="paragraph">
              <wp:posOffset>154940</wp:posOffset>
            </wp:positionV>
            <wp:extent cx="1488440" cy="1146175"/>
            <wp:effectExtent l="19050" t="0" r="0" b="0"/>
            <wp:wrapTight wrapText="bothSides">
              <wp:wrapPolygon edited="0">
                <wp:start x="-276" y="0"/>
                <wp:lineTo x="-276" y="21181"/>
                <wp:lineTo x="21563" y="21181"/>
                <wp:lineTo x="21563" y="0"/>
                <wp:lineTo x="-276"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488440" cy="1146175"/>
                    </a:xfrm>
                    <a:prstGeom prst="rect">
                      <a:avLst/>
                    </a:prstGeom>
                    <a:noFill/>
                    <a:ln w="9525">
                      <a:noFill/>
                      <a:miter lim="800000"/>
                      <a:headEnd/>
                      <a:tailEnd/>
                    </a:ln>
                  </pic:spPr>
                </pic:pic>
              </a:graphicData>
            </a:graphic>
          </wp:anchor>
        </w:drawing>
      </w:r>
      <w:r w:rsidR="00E85D31">
        <w:rPr>
          <w:szCs w:val="28"/>
        </w:rPr>
        <w:t>транспортного средства не менее 15 км/час.</w:t>
      </w:r>
    </w:p>
    <w:p w:rsidR="00927764" w:rsidRDefault="00927764" w:rsidP="003109D4">
      <w:pPr>
        <w:pStyle w:val="ac"/>
        <w:spacing w:before="120"/>
        <w:rPr>
          <w:szCs w:val="28"/>
        </w:rPr>
      </w:pPr>
    </w:p>
    <w:p w:rsidR="00927764" w:rsidRPr="00927764" w:rsidRDefault="00927764" w:rsidP="00927764">
      <w:pPr>
        <w:pStyle w:val="ac"/>
        <w:numPr>
          <w:ilvl w:val="0"/>
          <w:numId w:val="5"/>
        </w:numPr>
        <w:spacing w:before="120"/>
        <w:rPr>
          <w:szCs w:val="28"/>
        </w:rPr>
      </w:pPr>
      <w:r>
        <w:t>Распылители VSS-3000 имеют три зоны распыления, которые индивидуально питаются от электрических насосов. Управление несколькими зонами вам возможность управлять одной зоной за один раз или использовать их все сразу для наземного, бордюрного или точечного распыления.</w:t>
      </w:r>
    </w:p>
    <w:p w:rsidR="00927764" w:rsidRPr="00927764" w:rsidRDefault="00927764" w:rsidP="00927764">
      <w:pPr>
        <w:pStyle w:val="ac"/>
        <w:rPr>
          <w:szCs w:val="28"/>
        </w:rPr>
      </w:pPr>
    </w:p>
    <w:p w:rsidR="00927764" w:rsidRDefault="00927764" w:rsidP="00927764">
      <w:pPr>
        <w:pStyle w:val="ac"/>
        <w:numPr>
          <w:ilvl w:val="0"/>
          <w:numId w:val="5"/>
        </w:numPr>
        <w:spacing w:before="120"/>
        <w:rPr>
          <w:szCs w:val="28"/>
        </w:rPr>
      </w:pPr>
      <w:r>
        <w:rPr>
          <w:szCs w:val="28"/>
        </w:rPr>
        <w:t>Слева и справа на распределителе находятся боковые форсунки для обработки бордюров</w:t>
      </w:r>
      <w:r w:rsidRPr="00927764">
        <w:rPr>
          <w:szCs w:val="28"/>
        </w:rPr>
        <w:t xml:space="preserve"> </w:t>
      </w:r>
    </w:p>
    <w:p w:rsidR="00927764" w:rsidRPr="00927764" w:rsidRDefault="00927764" w:rsidP="00927764">
      <w:pPr>
        <w:spacing w:before="120"/>
        <w:rPr>
          <w:szCs w:val="28"/>
        </w:rPr>
      </w:pPr>
    </w:p>
    <w:tbl>
      <w:tblPr>
        <w:tblStyle w:val="ab"/>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2268"/>
        <w:gridCol w:w="4252"/>
      </w:tblGrid>
      <w:tr w:rsidR="003109D4" w:rsidTr="00927764">
        <w:tc>
          <w:tcPr>
            <w:tcW w:w="4503" w:type="dxa"/>
            <w:tcBorders>
              <w:top w:val="single" w:sz="4" w:space="0" w:color="auto"/>
              <w:left w:val="single" w:sz="4" w:space="0" w:color="auto"/>
              <w:bottom w:val="single" w:sz="4" w:space="0" w:color="auto"/>
              <w:right w:val="single" w:sz="4" w:space="0" w:color="auto"/>
            </w:tcBorders>
          </w:tcPr>
          <w:p w:rsidR="003109D4" w:rsidRPr="007D73C9" w:rsidRDefault="003109D4" w:rsidP="00E85D31"/>
        </w:tc>
        <w:tc>
          <w:tcPr>
            <w:tcW w:w="2268" w:type="dxa"/>
            <w:tcBorders>
              <w:top w:val="single" w:sz="4" w:space="0" w:color="auto"/>
              <w:left w:val="single" w:sz="4" w:space="0" w:color="auto"/>
              <w:bottom w:val="single" w:sz="4" w:space="0" w:color="auto"/>
              <w:right w:val="single" w:sz="4" w:space="0" w:color="auto"/>
            </w:tcBorders>
          </w:tcPr>
          <w:p w:rsidR="003109D4" w:rsidRDefault="003109D4" w:rsidP="00E85D31">
            <w:pPr>
              <w:jc w:val="center"/>
              <w:rPr>
                <w:rFonts w:ascii="Arial" w:hAnsi="Arial" w:cs="Arial"/>
                <w:b/>
                <w:sz w:val="22"/>
                <w:szCs w:val="22"/>
              </w:rPr>
            </w:pPr>
            <w:r>
              <w:rPr>
                <w:rFonts w:ascii="Arial" w:hAnsi="Arial" w:cs="Arial"/>
                <w:b/>
                <w:sz w:val="22"/>
                <w:szCs w:val="22"/>
                <w:lang w:val="en-US"/>
              </w:rPr>
              <w:t>SnowEx</w:t>
            </w:r>
            <w:r w:rsidRPr="00673116">
              <w:rPr>
                <w:rFonts w:ascii="Arial" w:hAnsi="Arial" w:cs="Arial"/>
                <w:b/>
                <w:sz w:val="22"/>
                <w:szCs w:val="22"/>
              </w:rPr>
              <w:t xml:space="preserve"> </w:t>
            </w:r>
          </w:p>
          <w:p w:rsidR="003109D4" w:rsidRPr="00E85D31" w:rsidRDefault="00E85D31" w:rsidP="00E85D31">
            <w:pPr>
              <w:jc w:val="center"/>
              <w:rPr>
                <w:rFonts w:ascii="Arial" w:hAnsi="Arial" w:cs="Arial"/>
                <w:sz w:val="22"/>
                <w:szCs w:val="22"/>
                <w:lang w:val="en-US"/>
              </w:rPr>
            </w:pPr>
            <w:r>
              <w:rPr>
                <w:rFonts w:ascii="Arial" w:hAnsi="Arial" w:cs="Arial"/>
                <w:b/>
                <w:sz w:val="22"/>
                <w:szCs w:val="22"/>
                <w:lang w:val="en-US"/>
              </w:rPr>
              <w:t>VSS-3000</w:t>
            </w:r>
          </w:p>
        </w:tc>
        <w:tc>
          <w:tcPr>
            <w:tcW w:w="4252" w:type="dxa"/>
            <w:tcBorders>
              <w:left w:val="single" w:sz="4" w:space="0" w:color="auto"/>
            </w:tcBorders>
          </w:tcPr>
          <w:p w:rsidR="003109D4" w:rsidRDefault="003109D4" w:rsidP="00E85D31">
            <w:pPr>
              <w:jc w:val="center"/>
              <w:rPr>
                <w:rFonts w:ascii="Arial" w:hAnsi="Arial" w:cs="Arial"/>
                <w:b/>
                <w:sz w:val="22"/>
                <w:szCs w:val="22"/>
              </w:rPr>
            </w:pPr>
          </w:p>
          <w:p w:rsidR="003109D4" w:rsidRPr="00E2589C" w:rsidRDefault="00440598" w:rsidP="00E85D31">
            <w:pPr>
              <w:jc w:val="center"/>
              <w:rPr>
                <w:rFonts w:ascii="Arial" w:hAnsi="Arial" w:cs="Arial"/>
                <w:b/>
                <w:sz w:val="22"/>
                <w:szCs w:val="22"/>
              </w:rPr>
            </w:pPr>
            <w:hyperlink r:id="rId11" w:history="1">
              <w:r w:rsidR="003109D4" w:rsidRPr="00E2589C">
                <w:rPr>
                  <w:rStyle w:val="a8"/>
                  <w:rFonts w:ascii="Arial" w:hAnsi="Arial" w:cs="Arial"/>
                  <w:b/>
                  <w:sz w:val="22"/>
                  <w:szCs w:val="22"/>
                </w:rPr>
                <w:t>Смотрите видео на нашем канале</w:t>
              </w:r>
            </w:hyperlink>
          </w:p>
        </w:tc>
      </w:tr>
      <w:tr w:rsidR="003109D4" w:rsidTr="00927764">
        <w:tc>
          <w:tcPr>
            <w:tcW w:w="4503" w:type="dxa"/>
            <w:tcBorders>
              <w:top w:val="single" w:sz="4" w:space="0" w:color="auto"/>
              <w:left w:val="single" w:sz="4" w:space="0" w:color="auto"/>
              <w:bottom w:val="single" w:sz="4" w:space="0" w:color="auto"/>
              <w:right w:val="single" w:sz="4" w:space="0" w:color="auto"/>
            </w:tcBorders>
          </w:tcPr>
          <w:p w:rsidR="003109D4" w:rsidRPr="007D73C9" w:rsidRDefault="003109D4" w:rsidP="00E85D31">
            <w:r w:rsidRPr="007D73C9">
              <w:t xml:space="preserve">Вес пустого, </w:t>
            </w:r>
            <w:proofErr w:type="gramStart"/>
            <w:r w:rsidRPr="007D73C9">
              <w:t>кг</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3109D4" w:rsidRPr="00B628AC" w:rsidRDefault="00E85D31" w:rsidP="00E85D31">
            <w:pPr>
              <w:jc w:val="center"/>
              <w:rPr>
                <w:lang w:val="en-US"/>
              </w:rPr>
            </w:pPr>
            <w:r>
              <w:t>240</w:t>
            </w:r>
            <w:r w:rsidR="003109D4">
              <w:rPr>
                <w:lang w:val="en-US"/>
              </w:rPr>
              <w:t xml:space="preserve"> </w:t>
            </w:r>
          </w:p>
        </w:tc>
        <w:tc>
          <w:tcPr>
            <w:tcW w:w="4252" w:type="dxa"/>
            <w:vMerge w:val="restart"/>
            <w:tcBorders>
              <w:left w:val="single" w:sz="4" w:space="0" w:color="auto"/>
            </w:tcBorders>
          </w:tcPr>
          <w:p w:rsidR="003109D4" w:rsidRDefault="003109D4" w:rsidP="00E85D31">
            <w:pPr>
              <w:jc w:val="center"/>
              <w:rPr>
                <w:lang w:val="en-US"/>
              </w:rPr>
            </w:pPr>
            <w:r>
              <w:rPr>
                <w:noProof/>
              </w:rPr>
              <w:drawing>
                <wp:anchor distT="0" distB="0" distL="114300" distR="114300" simplePos="0" relativeHeight="251661312" behindDoc="1" locked="0" layoutInCell="1" allowOverlap="1">
                  <wp:simplePos x="0" y="0"/>
                  <wp:positionH relativeFrom="column">
                    <wp:posOffset>326390</wp:posOffset>
                  </wp:positionH>
                  <wp:positionV relativeFrom="paragraph">
                    <wp:posOffset>13970</wp:posOffset>
                  </wp:positionV>
                  <wp:extent cx="2152650" cy="1219200"/>
                  <wp:effectExtent l="19050" t="0" r="0" b="0"/>
                  <wp:wrapTight wrapText="bothSides">
                    <wp:wrapPolygon edited="0">
                      <wp:start x="-191" y="0"/>
                      <wp:lineTo x="-191" y="21263"/>
                      <wp:lineTo x="21600" y="21263"/>
                      <wp:lineTo x="21600" y="0"/>
                      <wp:lineTo x="-191" y="0"/>
                    </wp:wrapPolygon>
                  </wp:wrapTight>
                  <wp:docPr id="15" name="Рисунок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152650" cy="1219200"/>
                          </a:xfrm>
                          <a:prstGeom prst="rect">
                            <a:avLst/>
                          </a:prstGeom>
                          <a:noFill/>
                          <a:ln w="9525">
                            <a:noFill/>
                            <a:miter lim="800000"/>
                            <a:headEnd/>
                            <a:tailEnd/>
                          </a:ln>
                        </pic:spPr>
                      </pic:pic>
                    </a:graphicData>
                  </a:graphic>
                </wp:anchor>
              </w:drawing>
            </w:r>
          </w:p>
        </w:tc>
      </w:tr>
      <w:tr w:rsidR="003109D4" w:rsidTr="00927764">
        <w:tc>
          <w:tcPr>
            <w:tcW w:w="4503" w:type="dxa"/>
            <w:tcBorders>
              <w:top w:val="single" w:sz="4" w:space="0" w:color="auto"/>
              <w:left w:val="single" w:sz="4" w:space="0" w:color="auto"/>
              <w:bottom w:val="single" w:sz="4" w:space="0" w:color="auto"/>
              <w:right w:val="single" w:sz="4" w:space="0" w:color="auto"/>
            </w:tcBorders>
          </w:tcPr>
          <w:p w:rsidR="003109D4" w:rsidRPr="007D73C9" w:rsidRDefault="003109D4" w:rsidP="00E85D31">
            <w:r>
              <w:t>Длина</w:t>
            </w:r>
            <w:r w:rsidRPr="007D73C9">
              <w:t xml:space="preserve">, </w:t>
            </w:r>
            <w:proofErr w:type="gramStart"/>
            <w:r w:rsidRPr="007D73C9">
              <w:t>см</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3109D4" w:rsidRPr="00E85D31" w:rsidRDefault="00E85D31" w:rsidP="00E85D31">
            <w:pPr>
              <w:jc w:val="center"/>
            </w:pPr>
            <w:r>
              <w:t>200</w:t>
            </w:r>
          </w:p>
        </w:tc>
        <w:tc>
          <w:tcPr>
            <w:tcW w:w="4252" w:type="dxa"/>
            <w:vMerge/>
            <w:tcBorders>
              <w:left w:val="single" w:sz="4" w:space="0" w:color="auto"/>
            </w:tcBorders>
          </w:tcPr>
          <w:p w:rsidR="003109D4" w:rsidRDefault="003109D4" w:rsidP="00E85D31">
            <w:pPr>
              <w:jc w:val="center"/>
              <w:rPr>
                <w:lang w:val="en-US"/>
              </w:rPr>
            </w:pPr>
          </w:p>
        </w:tc>
      </w:tr>
      <w:tr w:rsidR="003109D4" w:rsidTr="00927764">
        <w:tc>
          <w:tcPr>
            <w:tcW w:w="4503" w:type="dxa"/>
            <w:tcBorders>
              <w:top w:val="single" w:sz="4" w:space="0" w:color="auto"/>
              <w:left w:val="single" w:sz="4" w:space="0" w:color="auto"/>
              <w:bottom w:val="single" w:sz="4" w:space="0" w:color="auto"/>
              <w:right w:val="single" w:sz="4" w:space="0" w:color="auto"/>
            </w:tcBorders>
          </w:tcPr>
          <w:p w:rsidR="003109D4" w:rsidRPr="007D73C9" w:rsidRDefault="003109D4" w:rsidP="00E85D31">
            <w:r w:rsidRPr="007D73C9">
              <w:t xml:space="preserve">Объем </w:t>
            </w:r>
            <w:r w:rsidR="00E85D31">
              <w:t>бака</w:t>
            </w:r>
            <w:r w:rsidRPr="007D73C9">
              <w:t xml:space="preserve">, </w:t>
            </w:r>
            <w:r w:rsidR="00E85D31">
              <w:t>литров</w:t>
            </w:r>
          </w:p>
        </w:tc>
        <w:tc>
          <w:tcPr>
            <w:tcW w:w="2268" w:type="dxa"/>
            <w:tcBorders>
              <w:top w:val="single" w:sz="4" w:space="0" w:color="auto"/>
              <w:left w:val="single" w:sz="4" w:space="0" w:color="auto"/>
              <w:bottom w:val="single" w:sz="4" w:space="0" w:color="auto"/>
              <w:right w:val="single" w:sz="4" w:space="0" w:color="auto"/>
            </w:tcBorders>
            <w:vAlign w:val="center"/>
          </w:tcPr>
          <w:p w:rsidR="003109D4" w:rsidRPr="00025341" w:rsidRDefault="00E85D31" w:rsidP="00E85D31">
            <w:pPr>
              <w:jc w:val="center"/>
            </w:pPr>
            <w:r>
              <w:t>1150</w:t>
            </w:r>
          </w:p>
        </w:tc>
        <w:tc>
          <w:tcPr>
            <w:tcW w:w="4252" w:type="dxa"/>
            <w:vMerge/>
            <w:tcBorders>
              <w:left w:val="single" w:sz="4" w:space="0" w:color="auto"/>
            </w:tcBorders>
          </w:tcPr>
          <w:p w:rsidR="003109D4" w:rsidRDefault="003109D4" w:rsidP="00E85D31">
            <w:pPr>
              <w:jc w:val="center"/>
            </w:pPr>
          </w:p>
        </w:tc>
      </w:tr>
      <w:tr w:rsidR="003109D4" w:rsidTr="00927764">
        <w:tc>
          <w:tcPr>
            <w:tcW w:w="4503" w:type="dxa"/>
            <w:tcBorders>
              <w:top w:val="single" w:sz="4" w:space="0" w:color="auto"/>
              <w:left w:val="single" w:sz="4" w:space="0" w:color="auto"/>
              <w:bottom w:val="single" w:sz="4" w:space="0" w:color="auto"/>
              <w:right w:val="single" w:sz="4" w:space="0" w:color="auto"/>
            </w:tcBorders>
          </w:tcPr>
          <w:p w:rsidR="003109D4" w:rsidRPr="007D73C9" w:rsidRDefault="003109D4" w:rsidP="00E85D31">
            <w:r w:rsidRPr="007D73C9">
              <w:t xml:space="preserve">Ширина </w:t>
            </w:r>
            <w:r w:rsidR="00E85D31">
              <w:t>распыления</w:t>
            </w:r>
            <w:r w:rsidRPr="007D73C9">
              <w:t xml:space="preserve"> реагента, </w:t>
            </w:r>
            <w:proofErr w:type="gramStart"/>
            <w:r w:rsidRPr="007D73C9">
              <w:t>м</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3109D4" w:rsidRPr="00025341" w:rsidRDefault="00E85D31" w:rsidP="00E85D31">
            <w:pPr>
              <w:jc w:val="center"/>
            </w:pPr>
            <w:r>
              <w:t>7,6</w:t>
            </w:r>
          </w:p>
        </w:tc>
        <w:tc>
          <w:tcPr>
            <w:tcW w:w="4252" w:type="dxa"/>
            <w:vMerge/>
            <w:tcBorders>
              <w:left w:val="single" w:sz="4" w:space="0" w:color="auto"/>
            </w:tcBorders>
          </w:tcPr>
          <w:p w:rsidR="003109D4" w:rsidRDefault="003109D4" w:rsidP="00E85D31">
            <w:pPr>
              <w:jc w:val="center"/>
            </w:pPr>
          </w:p>
        </w:tc>
      </w:tr>
      <w:tr w:rsidR="003109D4" w:rsidTr="00927764">
        <w:tc>
          <w:tcPr>
            <w:tcW w:w="4503" w:type="dxa"/>
            <w:tcBorders>
              <w:top w:val="single" w:sz="4" w:space="0" w:color="auto"/>
              <w:left w:val="single" w:sz="4" w:space="0" w:color="auto"/>
              <w:bottom w:val="single" w:sz="4" w:space="0" w:color="auto"/>
              <w:right w:val="single" w:sz="4" w:space="0" w:color="auto"/>
            </w:tcBorders>
          </w:tcPr>
          <w:p w:rsidR="003109D4" w:rsidRDefault="00E85D31" w:rsidP="00E85D31">
            <w:r>
              <w:t>Объем распыления при скорости 15 км/ч</w:t>
            </w:r>
          </w:p>
        </w:tc>
        <w:tc>
          <w:tcPr>
            <w:tcW w:w="2268" w:type="dxa"/>
            <w:tcBorders>
              <w:top w:val="single" w:sz="4" w:space="0" w:color="auto"/>
              <w:left w:val="single" w:sz="4" w:space="0" w:color="auto"/>
              <w:bottom w:val="single" w:sz="4" w:space="0" w:color="auto"/>
              <w:right w:val="single" w:sz="4" w:space="0" w:color="auto"/>
            </w:tcBorders>
            <w:vAlign w:val="center"/>
          </w:tcPr>
          <w:p w:rsidR="003109D4" w:rsidRPr="00025341" w:rsidRDefault="00E85D31" w:rsidP="00E85D31">
            <w:pPr>
              <w:jc w:val="center"/>
            </w:pPr>
            <w:r>
              <w:t>46 литров на 1 км при скорости движения 15 км/ч</w:t>
            </w:r>
          </w:p>
        </w:tc>
        <w:tc>
          <w:tcPr>
            <w:tcW w:w="4252" w:type="dxa"/>
            <w:vMerge/>
            <w:tcBorders>
              <w:left w:val="single" w:sz="4" w:space="0" w:color="auto"/>
            </w:tcBorders>
          </w:tcPr>
          <w:p w:rsidR="003109D4" w:rsidRPr="004A57C6" w:rsidRDefault="003109D4" w:rsidP="00E85D31">
            <w:pPr>
              <w:jc w:val="center"/>
            </w:pPr>
          </w:p>
        </w:tc>
      </w:tr>
      <w:tr w:rsidR="003109D4" w:rsidTr="00927764">
        <w:tc>
          <w:tcPr>
            <w:tcW w:w="4503" w:type="dxa"/>
            <w:tcBorders>
              <w:top w:val="single" w:sz="4" w:space="0" w:color="auto"/>
              <w:left w:val="single" w:sz="4" w:space="0" w:color="auto"/>
              <w:bottom w:val="single" w:sz="4" w:space="0" w:color="auto"/>
              <w:right w:val="single" w:sz="4" w:space="0" w:color="auto"/>
            </w:tcBorders>
          </w:tcPr>
          <w:p w:rsidR="003109D4" w:rsidRDefault="003109D4" w:rsidP="00E85D31">
            <w:r>
              <w:t>Гарантия</w:t>
            </w:r>
          </w:p>
        </w:tc>
        <w:tc>
          <w:tcPr>
            <w:tcW w:w="2268" w:type="dxa"/>
            <w:tcBorders>
              <w:top w:val="single" w:sz="4" w:space="0" w:color="auto"/>
              <w:left w:val="single" w:sz="4" w:space="0" w:color="auto"/>
              <w:bottom w:val="single" w:sz="4" w:space="0" w:color="auto"/>
              <w:right w:val="single" w:sz="4" w:space="0" w:color="auto"/>
            </w:tcBorders>
            <w:vAlign w:val="center"/>
          </w:tcPr>
          <w:p w:rsidR="003109D4" w:rsidRPr="004A57C6" w:rsidRDefault="003109D4" w:rsidP="00E85D31">
            <w:pPr>
              <w:jc w:val="center"/>
            </w:pPr>
            <w:r>
              <w:rPr>
                <w:lang w:val="en-US"/>
              </w:rPr>
              <w:t xml:space="preserve">2 </w:t>
            </w:r>
            <w:proofErr w:type="spellStart"/>
            <w:r>
              <w:rPr>
                <w:lang w:val="en-US"/>
              </w:rPr>
              <w:t>года</w:t>
            </w:r>
            <w:proofErr w:type="spellEnd"/>
          </w:p>
        </w:tc>
        <w:tc>
          <w:tcPr>
            <w:tcW w:w="4252" w:type="dxa"/>
            <w:vMerge/>
            <w:tcBorders>
              <w:left w:val="single" w:sz="4" w:space="0" w:color="auto"/>
            </w:tcBorders>
          </w:tcPr>
          <w:p w:rsidR="003109D4" w:rsidRDefault="003109D4" w:rsidP="00E85D31">
            <w:pPr>
              <w:jc w:val="center"/>
              <w:rPr>
                <w:lang w:val="en-US"/>
              </w:rPr>
            </w:pPr>
          </w:p>
        </w:tc>
      </w:tr>
    </w:tbl>
    <w:p w:rsidR="003109D4" w:rsidRDefault="00440598" w:rsidP="003109D4">
      <w:pPr>
        <w:pStyle w:val="2"/>
      </w:pPr>
      <w:hyperlink r:id="rId13" w:history="1">
        <w:r w:rsidR="003109D4" w:rsidRPr="006F4439">
          <w:rPr>
            <w:rStyle w:val="a8"/>
            <w:lang w:val="en-US"/>
          </w:rPr>
          <w:t>www</w:t>
        </w:r>
        <w:r w:rsidR="003109D4" w:rsidRPr="006F4439">
          <w:rPr>
            <w:rStyle w:val="a8"/>
          </w:rPr>
          <w:t>.</w:t>
        </w:r>
        <w:proofErr w:type="spellStart"/>
        <w:r w:rsidR="003109D4" w:rsidRPr="006F4439">
          <w:rPr>
            <w:rStyle w:val="a8"/>
            <w:lang w:val="en-US"/>
          </w:rPr>
          <w:t>snowex</w:t>
        </w:r>
        <w:proofErr w:type="spellEnd"/>
        <w:r w:rsidR="003109D4" w:rsidRPr="006F4439">
          <w:rPr>
            <w:rStyle w:val="a8"/>
          </w:rPr>
          <w:t>.</w:t>
        </w:r>
        <w:proofErr w:type="spellStart"/>
        <w:r w:rsidR="003109D4" w:rsidRPr="006F4439">
          <w:rPr>
            <w:rStyle w:val="a8"/>
            <w:lang w:val="en-US"/>
          </w:rPr>
          <w:t>ru</w:t>
        </w:r>
        <w:proofErr w:type="spellEnd"/>
      </w:hyperlink>
      <w:r w:rsidR="003109D4" w:rsidRPr="006F4439">
        <w:t xml:space="preserve"> </w:t>
      </w:r>
    </w:p>
    <w:p w:rsidR="00E85D31" w:rsidRPr="00B628AC" w:rsidRDefault="00D96283" w:rsidP="00D96283">
      <w:pPr>
        <w:pStyle w:val="2"/>
      </w:pPr>
      <w:r>
        <w:t xml:space="preserve">Стоимость – </w:t>
      </w:r>
      <w:r w:rsidR="00DC5EE8">
        <w:t>890 000 руб.</w:t>
      </w:r>
      <w:r>
        <w:t xml:space="preserve"> </w:t>
      </w:r>
      <w:r w:rsidR="00927764">
        <w:t xml:space="preserve">  </w:t>
      </w:r>
      <w:r>
        <w:t xml:space="preserve">Срок поставки – </w:t>
      </w:r>
      <w:r w:rsidR="00B628AC">
        <w:t>из наличия</w:t>
      </w:r>
    </w:p>
    <w:sectPr w:rsidR="00E85D31" w:rsidRPr="00B628AC" w:rsidSect="00AC38A1">
      <w:headerReference w:type="even" r:id="rId14"/>
      <w:headerReference w:type="default" r:id="rId15"/>
      <w:footerReference w:type="even" r:id="rId16"/>
      <w:footerReference w:type="default" r:id="rId17"/>
      <w:headerReference w:type="first" r:id="rId18"/>
      <w:footerReference w:type="first" r:id="rId19"/>
      <w:pgSz w:w="11906" w:h="16838"/>
      <w:pgMar w:top="0" w:right="850" w:bottom="1134" w:left="709" w:header="708" w:footer="9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598" w:rsidRDefault="00440598" w:rsidP="00D234AC">
      <w:r>
        <w:separator/>
      </w:r>
    </w:p>
  </w:endnote>
  <w:endnote w:type="continuationSeparator" w:id="0">
    <w:p w:rsidR="00440598" w:rsidRDefault="00440598" w:rsidP="00D23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F5D" w:rsidRDefault="00897F5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EE8" w:rsidRDefault="00DC5EE8">
    <w:pPr>
      <w:pStyle w:val="a6"/>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F5D" w:rsidRDefault="00897F5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598" w:rsidRDefault="00440598" w:rsidP="00D234AC">
      <w:r>
        <w:separator/>
      </w:r>
    </w:p>
  </w:footnote>
  <w:footnote w:type="continuationSeparator" w:id="0">
    <w:p w:rsidR="00440598" w:rsidRDefault="00440598" w:rsidP="00D234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F5D" w:rsidRDefault="00897F5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EE8" w:rsidRDefault="00DC5EE8">
    <w:pPr>
      <w:pStyle w:val="a4"/>
    </w:pPr>
    <w:r>
      <w:rPr>
        <w:noProof/>
      </w:rPr>
      <w:drawing>
        <wp:anchor distT="0" distB="0" distL="114300" distR="114300" simplePos="0" relativeHeight="251660288" behindDoc="1" locked="0" layoutInCell="1" allowOverlap="1">
          <wp:simplePos x="0" y="0"/>
          <wp:positionH relativeFrom="column">
            <wp:posOffset>-469265</wp:posOffset>
          </wp:positionH>
          <wp:positionV relativeFrom="paragraph">
            <wp:posOffset>-468630</wp:posOffset>
          </wp:positionV>
          <wp:extent cx="7626350" cy="1362075"/>
          <wp:effectExtent l="19050" t="0" r="0" b="0"/>
          <wp:wrapNone/>
          <wp:docPr id="2" name="Рисунок 1" descr="C:\Documents and Settings\user3\Рабочий стол\f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3\Рабочий стол\fdg.jpg"/>
                  <pic:cNvPicPr>
                    <a:picLocks noChangeAspect="1" noChangeArrowheads="1"/>
                  </pic:cNvPicPr>
                </pic:nvPicPr>
                <pic:blipFill>
                  <a:blip r:embed="rId1"/>
                  <a:srcRect/>
                  <a:stretch>
                    <a:fillRect/>
                  </a:stretch>
                </pic:blipFill>
                <pic:spPr bwMode="auto">
                  <a:xfrm>
                    <a:off x="0" y="0"/>
                    <a:ext cx="7626350" cy="1362075"/>
                  </a:xfrm>
                  <a:prstGeom prst="rect">
                    <a:avLst/>
                  </a:prstGeom>
                  <a:noFill/>
                  <a:ln w="9525">
                    <a:noFill/>
                    <a:miter lim="800000"/>
                    <a:headEnd/>
                    <a:tailEnd/>
                  </a:ln>
                </pic:spPr>
              </pic:pic>
            </a:graphicData>
          </a:graphic>
        </wp:anchor>
      </w:drawing>
    </w:r>
  </w:p>
  <w:p w:rsidR="00DC5EE8" w:rsidRDefault="00DC5EE8">
    <w:r>
      <w:rPr>
        <w:noProof/>
      </w:rPr>
      <w:drawing>
        <wp:anchor distT="0" distB="0" distL="114300" distR="114300" simplePos="0" relativeHeight="251658240" behindDoc="0" locked="0" layoutInCell="1" allowOverlap="1">
          <wp:simplePos x="0" y="0"/>
          <wp:positionH relativeFrom="column">
            <wp:posOffset>5182235</wp:posOffset>
          </wp:positionH>
          <wp:positionV relativeFrom="paragraph">
            <wp:posOffset>60960</wp:posOffset>
          </wp:positionV>
          <wp:extent cx="1155700" cy="298450"/>
          <wp:effectExtent l="0" t="0" r="0" b="0"/>
          <wp:wrapNone/>
          <wp:docPr id="3" name="Рисунок 3" descr="S:\Дорожный департамент\АРХИВ\логотип\fer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Дорожный департамент\АРХИВ\логотип\ferri.png"/>
                  <pic:cNvPicPr>
                    <a:picLocks noChangeAspect="1" noChangeArrowheads="1"/>
                  </pic:cNvPicPr>
                </pic:nvPicPr>
                <pic:blipFill>
                  <a:blip r:embed="rId2"/>
                  <a:srcRect/>
                  <a:stretch>
                    <a:fillRect/>
                  </a:stretch>
                </pic:blipFill>
                <pic:spPr bwMode="auto">
                  <a:xfrm>
                    <a:off x="0" y="0"/>
                    <a:ext cx="1155700" cy="298450"/>
                  </a:xfrm>
                  <a:prstGeom prst="rect">
                    <a:avLst/>
                  </a:prstGeom>
                  <a:noFill/>
                  <a:ln w="9525">
                    <a:noFill/>
                    <a:miter lim="800000"/>
                    <a:headEnd/>
                    <a:tailEnd/>
                  </a:ln>
                </pic:spPr>
              </pic:pic>
            </a:graphicData>
          </a:graphic>
        </wp:anchor>
      </w:drawing>
    </w:r>
    <w: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F5D" w:rsidRDefault="00897F5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D23B1"/>
    <w:multiLevelType w:val="hybridMultilevel"/>
    <w:tmpl w:val="03925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11A7EDB"/>
    <w:multiLevelType w:val="hybridMultilevel"/>
    <w:tmpl w:val="DE7257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3AE46D45"/>
    <w:multiLevelType w:val="hybridMultilevel"/>
    <w:tmpl w:val="58F4E9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2327D6B"/>
    <w:multiLevelType w:val="hybridMultilevel"/>
    <w:tmpl w:val="8634F7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CE77E45"/>
    <w:multiLevelType w:val="hybridMultilevel"/>
    <w:tmpl w:val="BFA83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234AC"/>
    <w:rsid w:val="000007D2"/>
    <w:rsid w:val="00017B5A"/>
    <w:rsid w:val="00020F4B"/>
    <w:rsid w:val="00022F3C"/>
    <w:rsid w:val="00025341"/>
    <w:rsid w:val="00035F75"/>
    <w:rsid w:val="0003793E"/>
    <w:rsid w:val="000613EE"/>
    <w:rsid w:val="00093897"/>
    <w:rsid w:val="000B0630"/>
    <w:rsid w:val="000B2E8C"/>
    <w:rsid w:val="000B3396"/>
    <w:rsid w:val="00113AB6"/>
    <w:rsid w:val="00171A7C"/>
    <w:rsid w:val="0019196A"/>
    <w:rsid w:val="001A1802"/>
    <w:rsid w:val="001B20B4"/>
    <w:rsid w:val="001B5F38"/>
    <w:rsid w:val="001F49AC"/>
    <w:rsid w:val="0023455F"/>
    <w:rsid w:val="00282B86"/>
    <w:rsid w:val="00296646"/>
    <w:rsid w:val="002F315C"/>
    <w:rsid w:val="003109D4"/>
    <w:rsid w:val="0035274D"/>
    <w:rsid w:val="0035484E"/>
    <w:rsid w:val="00356EE9"/>
    <w:rsid w:val="003814B4"/>
    <w:rsid w:val="0038228F"/>
    <w:rsid w:val="0039571A"/>
    <w:rsid w:val="003B39E1"/>
    <w:rsid w:val="003C26DC"/>
    <w:rsid w:val="003C66F5"/>
    <w:rsid w:val="003F1956"/>
    <w:rsid w:val="003F5605"/>
    <w:rsid w:val="00420B47"/>
    <w:rsid w:val="00427D9D"/>
    <w:rsid w:val="00440598"/>
    <w:rsid w:val="00447617"/>
    <w:rsid w:val="0046520A"/>
    <w:rsid w:val="004772F1"/>
    <w:rsid w:val="004A57C6"/>
    <w:rsid w:val="004B59A8"/>
    <w:rsid w:val="004C15F9"/>
    <w:rsid w:val="004E4AD9"/>
    <w:rsid w:val="00566103"/>
    <w:rsid w:val="005675B1"/>
    <w:rsid w:val="005A3E56"/>
    <w:rsid w:val="005D0321"/>
    <w:rsid w:val="005D068D"/>
    <w:rsid w:val="005D3D91"/>
    <w:rsid w:val="006051F0"/>
    <w:rsid w:val="00607EDF"/>
    <w:rsid w:val="0061063E"/>
    <w:rsid w:val="00620928"/>
    <w:rsid w:val="0065279D"/>
    <w:rsid w:val="00673116"/>
    <w:rsid w:val="006769CC"/>
    <w:rsid w:val="006D0E6C"/>
    <w:rsid w:val="006F4439"/>
    <w:rsid w:val="007307E5"/>
    <w:rsid w:val="007367F1"/>
    <w:rsid w:val="007B2D3F"/>
    <w:rsid w:val="007F0837"/>
    <w:rsid w:val="007F0A3C"/>
    <w:rsid w:val="007F3DF8"/>
    <w:rsid w:val="00823FA9"/>
    <w:rsid w:val="00837C2E"/>
    <w:rsid w:val="00840F9A"/>
    <w:rsid w:val="00873E5A"/>
    <w:rsid w:val="00885856"/>
    <w:rsid w:val="00897F5D"/>
    <w:rsid w:val="008A6680"/>
    <w:rsid w:val="008A77E9"/>
    <w:rsid w:val="008B2EE0"/>
    <w:rsid w:val="008E3C6E"/>
    <w:rsid w:val="00906AEB"/>
    <w:rsid w:val="00927764"/>
    <w:rsid w:val="0094272D"/>
    <w:rsid w:val="00983984"/>
    <w:rsid w:val="009B0B5E"/>
    <w:rsid w:val="009C071F"/>
    <w:rsid w:val="009E0248"/>
    <w:rsid w:val="009E15A4"/>
    <w:rsid w:val="00A12D64"/>
    <w:rsid w:val="00A13C18"/>
    <w:rsid w:val="00A206B3"/>
    <w:rsid w:val="00A31B39"/>
    <w:rsid w:val="00A3527E"/>
    <w:rsid w:val="00A557E1"/>
    <w:rsid w:val="00AA1CD8"/>
    <w:rsid w:val="00AC38A1"/>
    <w:rsid w:val="00AD0BBE"/>
    <w:rsid w:val="00AD293B"/>
    <w:rsid w:val="00AD3FC7"/>
    <w:rsid w:val="00B4111B"/>
    <w:rsid w:val="00B44A9A"/>
    <w:rsid w:val="00B47196"/>
    <w:rsid w:val="00B51318"/>
    <w:rsid w:val="00B628AC"/>
    <w:rsid w:val="00B8522E"/>
    <w:rsid w:val="00BC66DF"/>
    <w:rsid w:val="00C26351"/>
    <w:rsid w:val="00C368F3"/>
    <w:rsid w:val="00C831D8"/>
    <w:rsid w:val="00C84307"/>
    <w:rsid w:val="00C8591E"/>
    <w:rsid w:val="00C86BDD"/>
    <w:rsid w:val="00CA582D"/>
    <w:rsid w:val="00CA75D1"/>
    <w:rsid w:val="00CB55EB"/>
    <w:rsid w:val="00CC1316"/>
    <w:rsid w:val="00CD1FC7"/>
    <w:rsid w:val="00CD4041"/>
    <w:rsid w:val="00D234AC"/>
    <w:rsid w:val="00D34668"/>
    <w:rsid w:val="00D67799"/>
    <w:rsid w:val="00D6799E"/>
    <w:rsid w:val="00D84030"/>
    <w:rsid w:val="00D9586A"/>
    <w:rsid w:val="00D96283"/>
    <w:rsid w:val="00DB548B"/>
    <w:rsid w:val="00DC03FA"/>
    <w:rsid w:val="00DC5EE8"/>
    <w:rsid w:val="00DC618E"/>
    <w:rsid w:val="00DD5E17"/>
    <w:rsid w:val="00E2589C"/>
    <w:rsid w:val="00E85D31"/>
    <w:rsid w:val="00EA5E34"/>
    <w:rsid w:val="00EB3EF4"/>
    <w:rsid w:val="00EF16CA"/>
    <w:rsid w:val="00EF4BE9"/>
    <w:rsid w:val="00EF7DCF"/>
    <w:rsid w:val="00F20770"/>
    <w:rsid w:val="00F63E98"/>
    <w:rsid w:val="00FB3D2F"/>
    <w:rsid w:val="00FD1301"/>
    <w:rsid w:val="00FE5A29"/>
    <w:rsid w:val="00FF7D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5A29"/>
    <w:rPr>
      <w:sz w:val="24"/>
      <w:szCs w:val="24"/>
    </w:rPr>
  </w:style>
  <w:style w:type="paragraph" w:styleId="2">
    <w:name w:val="heading 2"/>
    <w:basedOn w:val="a"/>
    <w:link w:val="20"/>
    <w:qFormat/>
    <w:rsid w:val="00FE5A29"/>
    <w:pPr>
      <w:spacing w:before="240"/>
      <w:ind w:left="150"/>
      <w:outlineLvl w:val="1"/>
    </w:pPr>
    <w:rPr>
      <w:color w:val="333333"/>
      <w:sz w:val="29"/>
      <w:szCs w:val="29"/>
    </w:rPr>
  </w:style>
  <w:style w:type="paragraph" w:styleId="3">
    <w:name w:val="heading 3"/>
    <w:basedOn w:val="a"/>
    <w:next w:val="a"/>
    <w:link w:val="30"/>
    <w:unhideWhenUsed/>
    <w:qFormat/>
    <w:rsid w:val="00FE5A29"/>
    <w:pPr>
      <w:keepNext/>
      <w:spacing w:before="240" w:after="60"/>
      <w:outlineLvl w:val="2"/>
    </w:pPr>
    <w:rPr>
      <w:rFonts w:ascii="Cambria" w:hAnsi="Cambria"/>
      <w:b/>
      <w:bCs/>
      <w:sz w:val="26"/>
      <w:szCs w:val="26"/>
    </w:rPr>
  </w:style>
  <w:style w:type="paragraph" w:styleId="4">
    <w:name w:val="heading 4"/>
    <w:basedOn w:val="a"/>
    <w:next w:val="a"/>
    <w:link w:val="40"/>
    <w:semiHidden/>
    <w:unhideWhenUsed/>
    <w:qFormat/>
    <w:rsid w:val="00FE5A29"/>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FE5A29"/>
    <w:rPr>
      <w:color w:val="333333"/>
      <w:sz w:val="29"/>
      <w:szCs w:val="29"/>
    </w:rPr>
  </w:style>
  <w:style w:type="character" w:customStyle="1" w:styleId="30">
    <w:name w:val="Заголовок 3 Знак"/>
    <w:link w:val="3"/>
    <w:rsid w:val="00FE5A29"/>
    <w:rPr>
      <w:rFonts w:ascii="Cambria" w:eastAsia="Times New Roman" w:hAnsi="Cambria" w:cs="Times New Roman"/>
      <w:b/>
      <w:bCs/>
      <w:sz w:val="26"/>
      <w:szCs w:val="26"/>
    </w:rPr>
  </w:style>
  <w:style w:type="character" w:customStyle="1" w:styleId="40">
    <w:name w:val="Заголовок 4 Знак"/>
    <w:link w:val="4"/>
    <w:semiHidden/>
    <w:rsid w:val="00FE5A29"/>
    <w:rPr>
      <w:rFonts w:ascii="Calibri" w:eastAsia="Times New Roman" w:hAnsi="Calibri" w:cs="Times New Roman"/>
      <w:b/>
      <w:bCs/>
      <w:sz w:val="28"/>
      <w:szCs w:val="28"/>
    </w:rPr>
  </w:style>
  <w:style w:type="character" w:styleId="a3">
    <w:name w:val="Strong"/>
    <w:uiPriority w:val="22"/>
    <w:qFormat/>
    <w:rsid w:val="00FE5A29"/>
    <w:rPr>
      <w:b/>
      <w:bCs/>
    </w:rPr>
  </w:style>
  <w:style w:type="paragraph" w:styleId="a4">
    <w:name w:val="header"/>
    <w:basedOn w:val="a"/>
    <w:link w:val="a5"/>
    <w:uiPriority w:val="99"/>
    <w:unhideWhenUsed/>
    <w:rsid w:val="00D234AC"/>
    <w:pPr>
      <w:tabs>
        <w:tab w:val="center" w:pos="4677"/>
        <w:tab w:val="right" w:pos="9355"/>
      </w:tabs>
    </w:pPr>
  </w:style>
  <w:style w:type="character" w:customStyle="1" w:styleId="a5">
    <w:name w:val="Верхний колонтитул Знак"/>
    <w:link w:val="a4"/>
    <w:uiPriority w:val="99"/>
    <w:rsid w:val="00D234AC"/>
    <w:rPr>
      <w:sz w:val="24"/>
      <w:szCs w:val="24"/>
    </w:rPr>
  </w:style>
  <w:style w:type="paragraph" w:styleId="a6">
    <w:name w:val="footer"/>
    <w:basedOn w:val="a"/>
    <w:link w:val="a7"/>
    <w:uiPriority w:val="99"/>
    <w:unhideWhenUsed/>
    <w:rsid w:val="00D234AC"/>
    <w:pPr>
      <w:tabs>
        <w:tab w:val="center" w:pos="4677"/>
        <w:tab w:val="right" w:pos="9355"/>
      </w:tabs>
    </w:pPr>
  </w:style>
  <w:style w:type="character" w:customStyle="1" w:styleId="a7">
    <w:name w:val="Нижний колонтитул Знак"/>
    <w:link w:val="a6"/>
    <w:uiPriority w:val="99"/>
    <w:rsid w:val="00D234AC"/>
    <w:rPr>
      <w:sz w:val="24"/>
      <w:szCs w:val="24"/>
    </w:rPr>
  </w:style>
  <w:style w:type="character" w:styleId="a8">
    <w:name w:val="Hyperlink"/>
    <w:uiPriority w:val="99"/>
    <w:unhideWhenUsed/>
    <w:rsid w:val="00AC38A1"/>
    <w:rPr>
      <w:color w:val="0000FF"/>
      <w:u w:val="single"/>
    </w:rPr>
  </w:style>
  <w:style w:type="paragraph" w:styleId="a9">
    <w:name w:val="Balloon Text"/>
    <w:basedOn w:val="a"/>
    <w:link w:val="aa"/>
    <w:uiPriority w:val="99"/>
    <w:semiHidden/>
    <w:unhideWhenUsed/>
    <w:rsid w:val="00113AB6"/>
    <w:rPr>
      <w:rFonts w:ascii="Tahoma" w:hAnsi="Tahoma" w:cs="Tahoma"/>
      <w:sz w:val="16"/>
      <w:szCs w:val="16"/>
    </w:rPr>
  </w:style>
  <w:style w:type="character" w:customStyle="1" w:styleId="aa">
    <w:name w:val="Текст выноски Знак"/>
    <w:link w:val="a9"/>
    <w:uiPriority w:val="99"/>
    <w:semiHidden/>
    <w:rsid w:val="00113AB6"/>
    <w:rPr>
      <w:rFonts w:ascii="Tahoma" w:hAnsi="Tahoma" w:cs="Tahoma"/>
      <w:sz w:val="16"/>
      <w:szCs w:val="16"/>
    </w:rPr>
  </w:style>
  <w:style w:type="table" w:styleId="ab">
    <w:name w:val="Table Grid"/>
    <w:basedOn w:val="a1"/>
    <w:uiPriority w:val="59"/>
    <w:rsid w:val="00B852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02534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nowex.ru" TargetMode="Externa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youtu.be/3rz7HkvYVH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255</Words>
  <Characters>1455</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none</Company>
  <LinksUpToDate>false</LinksUpToDate>
  <CharactersWithSpaces>1707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Путилин Степан</dc:creator>
  <cp:lastModifiedBy>Admin</cp:lastModifiedBy>
  <cp:revision>6</cp:revision>
  <dcterms:created xsi:type="dcterms:W3CDTF">2021-06-28T10:17:00Z</dcterms:created>
  <dcterms:modified xsi:type="dcterms:W3CDTF">2021-12-28T11:20:00Z</dcterms:modified>
</cp:coreProperties>
</file>